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6163-3_4aseq1.xml.htm"/>
      <w:bookmarkStart w:id="1" w:name="kstm26261633_4a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Wang Bo Ethan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BUILDING 2, NO.8 BEICHEN WEST ROAD,</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CHAOYANG DISTRICT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BEIJING</w:t>
                  </w:r>
                </w:p>
              </w:tc>
              <w:tc>
                <w:tcPr>
                  <w:tcW w:w="115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CHINA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Yuanbao Inc.</w:t>
              </w:r>
            </w:hyperlink>
            <w:r>
              <w:rPr/>
              <w:t xml:space="preserve"> [ </w:t>
            </w:r>
            <w:r>
              <w:rPr>
                <w:rFonts w:ascii="Times;serif" w:hAnsi="Times;serif"/>
                <w:color w:val="0000FF"/>
                <w:sz w:val="24"/>
                <w:shd w:fill="FFFFFF" w:val="clear"/>
              </w:rPr>
              <w:t>YB</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Technology Officer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09/16/2026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09/18/2026</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1040"/>
        <w:gridCol w:w="861"/>
        <w:gridCol w:w="891"/>
        <w:gridCol w:w="771"/>
        <w:gridCol w:w="591"/>
        <w:gridCol w:w="300"/>
        <w:gridCol w:w="276"/>
        <w:gridCol w:w="666"/>
        <w:gridCol w:w="906"/>
        <w:gridCol w:w="801"/>
        <w:gridCol w:w="831"/>
        <w:gridCol w:w="68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4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4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3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4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American Depositary Shares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1,280</w:t>
            </w:r>
            <w:r>
              <w:rPr>
                <w:rFonts w:ascii="Times;serif" w:hAnsi="Times;serif"/>
                <w:color w:val="008000"/>
                <w:position w:val="7"/>
                <w:sz w:val="16"/>
                <w:sz w:val="20"/>
                <w:shd w:fill="FFFFFF" w:val="clear"/>
              </w:rPr>
              <w:t>(2)</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7,680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12.31</w:t>
            </w:r>
            <w:r>
              <w:rPr>
                <w:rFonts w:ascii="Times;serif" w:hAnsi="Times;serif"/>
                <w:color w:val="008000"/>
                <w:position w:val="7"/>
                <w:sz w:val="16"/>
                <w:sz w:val="20"/>
                <w:shd w:fill="FFFFFF" w:val="clear"/>
              </w:rPr>
              <w:t>(2)</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4,720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American Depositary Share ("ADS"). Each ADS is convertible at any time, at the holder's election, into six (6) Class A Ordinary Shares, with a par value of US$0.0001 per share, of Yuanbao Inc. The ADSs have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number of shares previously reported as being withheld for the payment of taxes was estimated. This amendment updates the Form 4 with the actual number of shares withheld. The price reported in Column 8 is a weighted average price per ADS sold, with the last of such sales completed on September 23, 2026. The Reporting Person hereby undertakes to provide upon request to the Securities and Exchange Commission staff, the Issuer or a security holder of the Issuer full information regarding the number of shares and prices at which the sales were effected.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Wang Bo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16706" TargetMode="External"/><Relationship Id="rId5" Type="http://schemas.openxmlformats.org/officeDocument/2006/relationships/hyperlink" Target="http://www.sec.gov/cgi-bin/browse-edgar?action=getcompany&amp;CIK=000199552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711</Words>
  <Characters>3806</Characters>
  <CharactersWithSpaces>4444</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