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720-6_4seq1.xml.htm"/>
      <w:bookmarkStart w:id="1" w:name="kstm26257206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WAN HUI RUI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 NO.8 BEICHEN WEST ROAD,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Yuanbao Inc.</w:t>
              </w:r>
            </w:hyperlink>
            <w:r>
              <w:rPr/>
              <w:t xml:space="preserve"> [ </w:t>
            </w:r>
            <w:r>
              <w:rPr>
                <w:rFonts w:ascii="Times;serif" w:hAnsi="Times;serif"/>
                <w:color w:val="0000FF"/>
                <w:sz w:val="24"/>
                <w:shd w:fill="FFFFFF" w:val="clear"/>
              </w:rPr>
              <w:t>YB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2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711"/>
        <w:gridCol w:w="711"/>
        <w:gridCol w:w="906"/>
        <w:gridCol w:w="801"/>
        <w:gridCol w:w="83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460,200</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442,200</w:t>
            </w:r>
            <w:r>
              <w:rPr>
                <w:rFonts w:ascii="Times;serif" w:hAnsi="Times;serif"/>
                <w:color w:val="008000"/>
                <w:position w:val="7"/>
                <w:sz w:val="16"/>
                <w:sz w:val="20"/>
                <w:shd w:fill="FFFFFF" w:val="clear"/>
              </w:rPr>
              <w:t>(2)(3)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440</w:t>
            </w:r>
            <w:r>
              <w:rPr>
                <w:rFonts w:ascii="Times;serif" w:hAnsi="Times;serif"/>
                <w:color w:val="008000"/>
                <w:position w:val="7"/>
                <w:sz w:val="16"/>
                <w:sz w:val="20"/>
                <w:shd w:fill="FFFFFF" w:val="clear"/>
              </w:rPr>
              <w:t>(4)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12.44</w:t>
            </w: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are expected to vest in four equal installments of 25% of the total grant on each of September 16, 2027, September 16, 2028, September 16, 2029 and September 16, 2030. Each Option entitles the holder to purchase one share of the Issuer's Class A ordinary share upon exercising.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share units (the "RSUs") are expected to vest in eight installments of 30%, 15%, 15%, 10%, 10%, 10%, 5% and 5% of the total grant on each of September 16, 2026 (the "Vesting"), December 16, 2026, March 16, 2027, June 16, 2027, September 16, 2027, December 16, 2027, March 16, 2028 and June 16, 2028, respectively. Each RSU represents a contingent right to receive one share of the Issuer's Class A ordinary share upon vesting. The restricted share units do not have expiration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American Depositary Share ("ADS") acquired upon the Vesting. Each ADS is convertible at any time, at the holder's election, into six (6) Class A Ordinary Shares, with a par value of US$0.0001 per share, of Yuanbao Inc. The ADSs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ADSs withheld to satisfy applicable tax withholding obligations in connection with the Vesting. The number of ADSs reported as withheld is estimated based on the closing price of the Company's ADSs of US$12.44 on September 16, 2026, and will be revised by amendment, if necessary, to reflect the actual number of ADSs withheld.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WAN HUI RUI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589" TargetMode="External"/><Relationship Id="rId5" Type="http://schemas.openxmlformats.org/officeDocument/2006/relationships/hyperlink" Target="http://www.sec.gov/cgi-bin/browse-edgar?action=getcompany&amp;CIK=0001995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882</Words>
  <Characters>4635</Characters>
  <CharactersWithSpaces>5394</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