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163-1_4aseq1.xml.htm"/>
      <w:bookmarkStart w:id="1" w:name="kstm26261631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Fang Rui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 NO.8 BEICHEN WEST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Yuanbao Inc.</w:t>
              </w:r>
            </w:hyperlink>
            <w:r>
              <w:rPr/>
              <w:t xml:space="preserve"> [ </w:t>
            </w:r>
            <w:r>
              <w:rPr>
                <w:rFonts w:ascii="Times;serif" w:hAnsi="Times;serif"/>
                <w:color w:val="0000FF"/>
                <w:sz w:val="24"/>
                <w:shd w:fill="FFFFFF" w:val="clear"/>
              </w:rPr>
              <w:t>YB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94"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516"/>
        <w:gridCol w:w="771"/>
        <w:gridCol w:w="906"/>
        <w:gridCol w:w="801"/>
        <w:gridCol w:w="83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14,737</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12.31</w:t>
            </w: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115,263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870,002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833</w:t>
            </w:r>
            <w:r>
              <w:rPr>
                <w:rFonts w:ascii="Times;serif" w:hAnsi="Times;serif"/>
                <w:color w:val="008000"/>
                <w:position w:val="7"/>
                <w:sz w:val="16"/>
                <w:sz w:val="20"/>
                <w:shd w:fill="FFFFFF" w:val="clear"/>
              </w:rPr>
              <w:t>(4)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116,096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440</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12.16</w:t>
            </w: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115,656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11/15/2034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952,300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950</w:t>
            </w:r>
            <w:r>
              <w:rPr>
                <w:rFonts w:ascii="Times;serif" w:hAnsi="Times;serif"/>
                <w:color w:val="008000"/>
                <w:position w:val="7"/>
                <w:sz w:val="16"/>
                <w:sz w:val="20"/>
                <w:shd w:fill="FFFFFF" w:val="clear"/>
              </w:rPr>
              <w:t>(4)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116,606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573</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12.15</w:t>
            </w: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116,033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795,002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833</w:t>
            </w:r>
            <w:r>
              <w:rPr>
                <w:rFonts w:ascii="Times;serif" w:hAnsi="Times;serif"/>
                <w:color w:val="008000"/>
                <w:position w:val="7"/>
                <w:sz w:val="16"/>
                <w:sz w:val="20"/>
                <w:shd w:fill="FFFFFF" w:val="clear"/>
              </w:rPr>
              <w:t>(4)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258</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12.15</w:t>
            </w: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116,608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173</w:t>
            </w:r>
            <w:r>
              <w:rPr>
                <w:rFonts w:ascii="Times;serif" w:hAnsi="Times;serif"/>
                <w:color w:val="008000"/>
                <w:position w:val="7"/>
                <w:sz w:val="16"/>
                <w:sz w:val="20"/>
                <w:shd w:fill="FFFFFF" w:val="clear"/>
              </w:rPr>
              <w:t>(5)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12.11</w:t>
            </w: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116,435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American Depositary Share ("ADS"). Each ADS is convertible at any time, at the holder's election, into six (6) Class A Ordinary Shares, with a par value of US$0.0001 per share, of Yuanbao Inc. The ADSs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previously reported as being withheld for the payment of taxes was estimated. This amendment updates the Form 4 with the actual number of shares withheld. The price reported in Column 8 is a weighted average price per ADS sold, with the last of such sales completed on September 23, 2026. The Reporting Person hereby undertakes to provide upon request to the Securities and Exchange Commission staff, the Issuer or a security holder of the Issuer full information regarding the number of shares and prices at which the sales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shares are fully vested and exercisable as of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ADSs acquired upon exercise of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ADSs sold pursuant to a sell-to-cover arrangement in payment of the aggregate option exercise price and withholding tax liability incurred upon the exercise of options. The price reported in Column 8 is a weighted average price per ADS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shares are vested and exercisable as of October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 shares are fully vested and exercisable as of August 1,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Fang Rui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1380" TargetMode="External"/><Relationship Id="rId5" Type="http://schemas.openxmlformats.org/officeDocument/2006/relationships/hyperlink" Target="http://www.sec.gov/cgi-bin/browse-edgar?action=getcompany&amp;CIK=0001995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973</Words>
  <Characters>5148</Characters>
  <CharactersWithSpaces>5923</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